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23BE9" w14:textId="666C6A45" w:rsidR="00B43607" w:rsidRDefault="00306C57" w:rsidP="00306C57">
      <w:pPr>
        <w:jc w:val="center"/>
        <w:rPr>
          <w:b/>
          <w:sz w:val="32"/>
          <w:szCs w:val="32"/>
        </w:rPr>
      </w:pPr>
      <w:r w:rsidRPr="00306C57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øknad </w:t>
      </w:r>
      <w:r w:rsidR="003B686F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m </w:t>
      </w:r>
      <w:r w:rsidR="003B686F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reningstider </w:t>
      </w:r>
      <w:r w:rsidR="003B686F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S</w:t>
      </w:r>
      <w:r w:rsidRPr="00306C57">
        <w:rPr>
          <w:b/>
          <w:sz w:val="32"/>
          <w:szCs w:val="32"/>
        </w:rPr>
        <w:t xml:space="preserve">ørlandshallen </w:t>
      </w:r>
      <w:r w:rsidR="00893E8C">
        <w:rPr>
          <w:b/>
          <w:sz w:val="32"/>
          <w:szCs w:val="32"/>
        </w:rPr>
        <w:t>31</w:t>
      </w:r>
      <w:r w:rsidR="003B686F">
        <w:rPr>
          <w:b/>
          <w:sz w:val="32"/>
          <w:szCs w:val="32"/>
        </w:rPr>
        <w:t>.1</w:t>
      </w:r>
      <w:r w:rsidR="00893E8C">
        <w:rPr>
          <w:b/>
          <w:sz w:val="32"/>
          <w:szCs w:val="32"/>
        </w:rPr>
        <w:t>0</w:t>
      </w:r>
      <w:r w:rsidR="003B686F">
        <w:rPr>
          <w:b/>
          <w:sz w:val="32"/>
          <w:szCs w:val="32"/>
        </w:rPr>
        <w:t>.1</w:t>
      </w:r>
      <w:r w:rsidR="00893E8C">
        <w:rPr>
          <w:b/>
          <w:sz w:val="32"/>
          <w:szCs w:val="32"/>
        </w:rPr>
        <w:t>6</w:t>
      </w:r>
      <w:r w:rsidR="00CE1C2F">
        <w:rPr>
          <w:b/>
          <w:sz w:val="32"/>
          <w:szCs w:val="32"/>
        </w:rPr>
        <w:t>-0</w:t>
      </w:r>
      <w:r w:rsidR="00893E8C">
        <w:rPr>
          <w:b/>
          <w:sz w:val="32"/>
          <w:szCs w:val="32"/>
        </w:rPr>
        <w:t>2</w:t>
      </w:r>
      <w:r w:rsidR="00CE1C2F">
        <w:rPr>
          <w:b/>
          <w:sz w:val="32"/>
          <w:szCs w:val="32"/>
        </w:rPr>
        <w:t>.04</w:t>
      </w:r>
      <w:r w:rsidR="003B686F">
        <w:rPr>
          <w:b/>
          <w:sz w:val="32"/>
          <w:szCs w:val="32"/>
        </w:rPr>
        <w:t>.1</w:t>
      </w:r>
      <w:r w:rsidR="00893E8C">
        <w:rPr>
          <w:b/>
          <w:sz w:val="32"/>
          <w:szCs w:val="32"/>
        </w:rPr>
        <w:t>7</w:t>
      </w:r>
    </w:p>
    <w:p w14:paraId="3ED10D58" w14:textId="77777777" w:rsidR="00306C57" w:rsidRDefault="00306C57" w:rsidP="00306C57">
      <w:pPr>
        <w:jc w:val="center"/>
        <w:rPr>
          <w:b/>
          <w:sz w:val="32"/>
          <w:szCs w:val="32"/>
        </w:rPr>
      </w:pPr>
    </w:p>
    <w:p w14:paraId="74F9CF8B" w14:textId="77777777" w:rsidR="00306C57" w:rsidRDefault="00306C57" w:rsidP="00640A61">
      <w:pPr>
        <w:tabs>
          <w:tab w:val="left" w:pos="3402"/>
          <w:tab w:val="left" w:pos="6237"/>
          <w:tab w:val="left" w:pos="9639"/>
          <w:tab w:val="left" w:pos="11766"/>
        </w:tabs>
      </w:pPr>
      <w:r>
        <w:t>Klubb:</w:t>
      </w:r>
      <w:r w:rsidR="00640A61">
        <w:tab/>
        <w:t xml:space="preserve">Org </w:t>
      </w:r>
      <w:proofErr w:type="spellStart"/>
      <w:r w:rsidR="00640A61">
        <w:t>nr</w:t>
      </w:r>
      <w:proofErr w:type="spellEnd"/>
      <w:r w:rsidR="00640A61">
        <w:t xml:space="preserve">: </w:t>
      </w:r>
      <w:r w:rsidR="00640A61">
        <w:tab/>
        <w:t xml:space="preserve">MVA-pliktig: </w:t>
      </w:r>
      <w:r w:rsidR="00640A61" w:rsidRPr="00640A61">
        <w:rPr>
          <w:b/>
        </w:rPr>
        <w:t>JA/NEI</w:t>
      </w:r>
      <w:r w:rsidR="00640A61">
        <w:t xml:space="preserve"> </w:t>
      </w:r>
      <w:r w:rsidR="00640A61">
        <w:tab/>
      </w:r>
      <w:r w:rsidR="0025483D">
        <w:t>Lag:</w:t>
      </w:r>
      <w:r w:rsidR="00640A61">
        <w:tab/>
      </w:r>
      <w:r w:rsidR="0025483D">
        <w:t>Divisjon:</w:t>
      </w:r>
    </w:p>
    <w:p w14:paraId="2E9BFAE3" w14:textId="77777777" w:rsidR="00640A61" w:rsidRDefault="00640A61" w:rsidP="00640A61">
      <w:pPr>
        <w:tabs>
          <w:tab w:val="left" w:pos="3402"/>
          <w:tab w:val="left" w:pos="6237"/>
          <w:tab w:val="left" w:pos="9356"/>
          <w:tab w:val="left" w:pos="11907"/>
        </w:tabs>
      </w:pPr>
      <w:r>
        <w:tab/>
      </w:r>
      <w:r>
        <w:tab/>
      </w:r>
      <w:r w:rsidRPr="00640A61">
        <w:rPr>
          <w:color w:val="C0504D" w:themeColor="accent2"/>
        </w:rPr>
        <w:t>(stryk det som ikke passer)</w:t>
      </w:r>
    </w:p>
    <w:p w14:paraId="30F4A5D1" w14:textId="77777777" w:rsidR="004D122D" w:rsidRDefault="004D122D" w:rsidP="00640A61">
      <w:pPr>
        <w:tabs>
          <w:tab w:val="left" w:pos="5103"/>
        </w:tabs>
      </w:pPr>
    </w:p>
    <w:p w14:paraId="2DCCA76D" w14:textId="77777777" w:rsidR="00306C57" w:rsidRDefault="00306C57" w:rsidP="00640A61">
      <w:pPr>
        <w:tabs>
          <w:tab w:val="left" w:pos="5387"/>
          <w:tab w:val="left" w:pos="10773"/>
        </w:tabs>
      </w:pPr>
      <w:r>
        <w:t>Kontakt person:</w:t>
      </w:r>
      <w:r w:rsidR="00640A61">
        <w:tab/>
      </w:r>
      <w:r>
        <w:t xml:space="preserve"> Email:</w:t>
      </w:r>
      <w:r w:rsidR="00640A61">
        <w:tab/>
      </w:r>
      <w:proofErr w:type="spellStart"/>
      <w:r w:rsidR="005767CB">
        <w:t>tlf</w:t>
      </w:r>
      <w:proofErr w:type="spellEnd"/>
      <w:r w:rsidR="005767CB">
        <w:t>:</w:t>
      </w:r>
    </w:p>
    <w:p w14:paraId="1F3FC0BD" w14:textId="77777777" w:rsidR="00306C57" w:rsidRDefault="00306C57" w:rsidP="009168C7"/>
    <w:p w14:paraId="6BD1D8B7" w14:textId="77777777" w:rsidR="00306C57" w:rsidRDefault="00306C57" w:rsidP="009168C7"/>
    <w:p w14:paraId="6C73DE50" w14:textId="77777777" w:rsidR="00306C57" w:rsidRDefault="00306C57" w:rsidP="009168C7">
      <w:r>
        <w:t xml:space="preserve">Treningstidene vil bli fordelt </w:t>
      </w:r>
      <w:proofErr w:type="spellStart"/>
      <w:r>
        <w:t>ihht</w:t>
      </w:r>
      <w:proofErr w:type="spellEnd"/>
      <w:r w:rsidR="0093586D">
        <w:t xml:space="preserve"> prioriteringsrekkefølge som er utarbeidet av</w:t>
      </w:r>
      <w:r w:rsidR="009B4A09">
        <w:t xml:space="preserve"> Agder Fotballkrets, Idrettse</w:t>
      </w:r>
      <w:r>
        <w:t>taten og Idretts</w:t>
      </w:r>
      <w:r w:rsidR="009B4A09">
        <w:t>r</w:t>
      </w:r>
      <w:r>
        <w:t>åd</w:t>
      </w:r>
      <w:r w:rsidR="0093586D">
        <w:t>et. Det vil</w:t>
      </w:r>
      <w:r>
        <w:t xml:space="preserve"> </w:t>
      </w:r>
      <w:r w:rsidR="0093586D">
        <w:t xml:space="preserve">også </w:t>
      </w:r>
      <w:r>
        <w:t>bli</w:t>
      </w:r>
      <w:r w:rsidR="009B4A09">
        <w:t xml:space="preserve"> tatt hensyn til tidligere oppsett (som </w:t>
      </w:r>
      <w:proofErr w:type="spellStart"/>
      <w:r w:rsidR="009B4A09">
        <w:t>f.eks</w:t>
      </w:r>
      <w:proofErr w:type="spellEnd"/>
      <w:r w:rsidR="009B4A09">
        <w:t xml:space="preserve"> Bedrifts</w:t>
      </w:r>
      <w:r w:rsidR="00FF4701">
        <w:t>idrettens</w:t>
      </w:r>
      <w:r w:rsidR="004D122D">
        <w:t xml:space="preserve"> torsdager ol.)</w:t>
      </w:r>
      <w:r w:rsidR="009B4A09">
        <w:t>.</w:t>
      </w:r>
      <w:r w:rsidR="005528DC">
        <w:t xml:space="preserve"> </w:t>
      </w:r>
      <w:r w:rsidR="0093586D">
        <w:t xml:space="preserve"> </w:t>
      </w:r>
      <w:r w:rsidR="005528DC">
        <w:t>Priser</w:t>
      </w:r>
      <w:r w:rsidR="0093586D">
        <w:t xml:space="preserve"> på leie av hall</w:t>
      </w:r>
      <w:r w:rsidR="005528DC">
        <w:t>: se Idretts</w:t>
      </w:r>
      <w:r w:rsidR="009B4A09">
        <w:t>e</w:t>
      </w:r>
      <w:r w:rsidR="005528DC">
        <w:t xml:space="preserve">tatens </w:t>
      </w:r>
      <w:r w:rsidR="009B4A09">
        <w:t>h</w:t>
      </w:r>
      <w:r w:rsidR="005528DC">
        <w:t>jemmeside</w:t>
      </w:r>
    </w:p>
    <w:p w14:paraId="34248A3D" w14:textId="77777777" w:rsidR="004D122D" w:rsidRDefault="004D122D" w:rsidP="009168C7"/>
    <w:p w14:paraId="78D824A4" w14:textId="77777777" w:rsidR="005528DC" w:rsidRDefault="005528DC" w:rsidP="005528D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765"/>
        <w:gridCol w:w="1259"/>
        <w:gridCol w:w="1276"/>
        <w:gridCol w:w="1417"/>
      </w:tblGrid>
      <w:tr w:rsidR="009B4A09" w14:paraId="2356AEA4" w14:textId="77777777" w:rsidTr="003B686F">
        <w:tc>
          <w:tcPr>
            <w:tcW w:w="2357" w:type="dxa"/>
          </w:tcPr>
          <w:p w14:paraId="1702A9A8" w14:textId="77777777" w:rsidR="009B4A09" w:rsidRDefault="009B4A09" w:rsidP="005528DC">
            <w:r>
              <w:t>Ukedag</w:t>
            </w:r>
          </w:p>
        </w:tc>
        <w:tc>
          <w:tcPr>
            <w:tcW w:w="2357" w:type="dxa"/>
          </w:tcPr>
          <w:p w14:paraId="5C335218" w14:textId="77777777" w:rsidR="009B4A09" w:rsidRDefault="009B4A09" w:rsidP="005528DC">
            <w:r>
              <w:t>Antall timer</w:t>
            </w:r>
          </w:p>
        </w:tc>
        <w:tc>
          <w:tcPr>
            <w:tcW w:w="2765" w:type="dxa"/>
          </w:tcPr>
          <w:p w14:paraId="37E1482C" w14:textId="77777777" w:rsidR="009B4A09" w:rsidRDefault="009B4A09" w:rsidP="005528DC">
            <w:r>
              <w:t>Ønsket tidspunkt</w:t>
            </w:r>
          </w:p>
        </w:tc>
        <w:tc>
          <w:tcPr>
            <w:tcW w:w="1259" w:type="dxa"/>
          </w:tcPr>
          <w:p w14:paraId="589A9793" w14:textId="77777777" w:rsidR="009B4A09" w:rsidRDefault="009B4A09" w:rsidP="005528DC">
            <w:r>
              <w:t>Full bane</w:t>
            </w:r>
          </w:p>
        </w:tc>
        <w:tc>
          <w:tcPr>
            <w:tcW w:w="1276" w:type="dxa"/>
          </w:tcPr>
          <w:p w14:paraId="3DB5C934" w14:textId="77777777" w:rsidR="009B4A09" w:rsidRDefault="009B4A09" w:rsidP="005528DC">
            <w:r>
              <w:t>Halv bane</w:t>
            </w:r>
          </w:p>
        </w:tc>
        <w:tc>
          <w:tcPr>
            <w:tcW w:w="1417" w:type="dxa"/>
          </w:tcPr>
          <w:p w14:paraId="01F4B1D3" w14:textId="77777777" w:rsidR="009B4A09" w:rsidRDefault="009B4A09" w:rsidP="005528DC">
            <w:r>
              <w:t>Kvart bane</w:t>
            </w:r>
          </w:p>
        </w:tc>
      </w:tr>
      <w:tr w:rsidR="009B4A09" w14:paraId="58F57979" w14:textId="77777777" w:rsidTr="003B686F">
        <w:tc>
          <w:tcPr>
            <w:tcW w:w="2357" w:type="dxa"/>
          </w:tcPr>
          <w:p w14:paraId="4F768BE4" w14:textId="77777777" w:rsidR="009B4A09" w:rsidRDefault="009B4A09" w:rsidP="005528DC"/>
        </w:tc>
        <w:tc>
          <w:tcPr>
            <w:tcW w:w="2357" w:type="dxa"/>
          </w:tcPr>
          <w:p w14:paraId="11E19128" w14:textId="77777777" w:rsidR="009B4A09" w:rsidRDefault="009B4A09" w:rsidP="005528DC"/>
        </w:tc>
        <w:tc>
          <w:tcPr>
            <w:tcW w:w="2765" w:type="dxa"/>
          </w:tcPr>
          <w:p w14:paraId="158A7184" w14:textId="77777777" w:rsidR="009B4A09" w:rsidRDefault="009B4A09" w:rsidP="005528DC"/>
        </w:tc>
        <w:tc>
          <w:tcPr>
            <w:tcW w:w="1259" w:type="dxa"/>
          </w:tcPr>
          <w:p w14:paraId="7B31A174" w14:textId="77777777" w:rsidR="009B4A09" w:rsidRDefault="009B4A09" w:rsidP="005528DC"/>
        </w:tc>
        <w:tc>
          <w:tcPr>
            <w:tcW w:w="1276" w:type="dxa"/>
          </w:tcPr>
          <w:p w14:paraId="3A0BCA70" w14:textId="77777777" w:rsidR="009B4A09" w:rsidRDefault="009B4A09" w:rsidP="005528DC"/>
        </w:tc>
        <w:tc>
          <w:tcPr>
            <w:tcW w:w="1417" w:type="dxa"/>
          </w:tcPr>
          <w:p w14:paraId="716208B8" w14:textId="77777777" w:rsidR="009B4A09" w:rsidRDefault="009B4A09" w:rsidP="005528DC"/>
        </w:tc>
      </w:tr>
      <w:tr w:rsidR="009B4A09" w14:paraId="30C2D578" w14:textId="77777777" w:rsidTr="003B686F">
        <w:tc>
          <w:tcPr>
            <w:tcW w:w="2357" w:type="dxa"/>
          </w:tcPr>
          <w:p w14:paraId="5C41EFBF" w14:textId="77777777" w:rsidR="009B4A09" w:rsidRDefault="009B4A09" w:rsidP="005528DC"/>
        </w:tc>
        <w:tc>
          <w:tcPr>
            <w:tcW w:w="2357" w:type="dxa"/>
          </w:tcPr>
          <w:p w14:paraId="68975597" w14:textId="77777777" w:rsidR="009B4A09" w:rsidRDefault="009B4A09" w:rsidP="005528DC"/>
        </w:tc>
        <w:tc>
          <w:tcPr>
            <w:tcW w:w="2765" w:type="dxa"/>
          </w:tcPr>
          <w:p w14:paraId="10BB6E94" w14:textId="77777777" w:rsidR="009B4A09" w:rsidRDefault="009B4A09" w:rsidP="005528DC"/>
        </w:tc>
        <w:tc>
          <w:tcPr>
            <w:tcW w:w="1259" w:type="dxa"/>
          </w:tcPr>
          <w:p w14:paraId="018DECC0" w14:textId="77777777" w:rsidR="009B4A09" w:rsidRDefault="009B4A09" w:rsidP="005528DC"/>
        </w:tc>
        <w:tc>
          <w:tcPr>
            <w:tcW w:w="1276" w:type="dxa"/>
          </w:tcPr>
          <w:p w14:paraId="3CC03214" w14:textId="77777777" w:rsidR="009B4A09" w:rsidRDefault="009B4A09" w:rsidP="005528DC"/>
        </w:tc>
        <w:tc>
          <w:tcPr>
            <w:tcW w:w="1417" w:type="dxa"/>
          </w:tcPr>
          <w:p w14:paraId="344E092D" w14:textId="77777777" w:rsidR="009B4A09" w:rsidRDefault="009B4A09" w:rsidP="005528DC"/>
        </w:tc>
      </w:tr>
      <w:tr w:rsidR="009B4A09" w14:paraId="10DF8F45" w14:textId="77777777" w:rsidTr="003B686F">
        <w:tc>
          <w:tcPr>
            <w:tcW w:w="2357" w:type="dxa"/>
          </w:tcPr>
          <w:p w14:paraId="3D84396E" w14:textId="77777777" w:rsidR="009B4A09" w:rsidRDefault="009B4A09" w:rsidP="005528DC"/>
        </w:tc>
        <w:tc>
          <w:tcPr>
            <w:tcW w:w="2357" w:type="dxa"/>
          </w:tcPr>
          <w:p w14:paraId="149C0CD3" w14:textId="77777777" w:rsidR="009B4A09" w:rsidRDefault="009B4A09" w:rsidP="005528DC"/>
        </w:tc>
        <w:tc>
          <w:tcPr>
            <w:tcW w:w="2765" w:type="dxa"/>
          </w:tcPr>
          <w:p w14:paraId="41A4C8A7" w14:textId="77777777" w:rsidR="009B4A09" w:rsidRDefault="009B4A09" w:rsidP="005528DC"/>
        </w:tc>
        <w:tc>
          <w:tcPr>
            <w:tcW w:w="1259" w:type="dxa"/>
          </w:tcPr>
          <w:p w14:paraId="69B28BE0" w14:textId="77777777" w:rsidR="009B4A09" w:rsidRDefault="009B4A09" w:rsidP="005528DC"/>
        </w:tc>
        <w:tc>
          <w:tcPr>
            <w:tcW w:w="1276" w:type="dxa"/>
          </w:tcPr>
          <w:p w14:paraId="01AD0F15" w14:textId="77777777" w:rsidR="009B4A09" w:rsidRDefault="009B4A09" w:rsidP="005528DC"/>
        </w:tc>
        <w:tc>
          <w:tcPr>
            <w:tcW w:w="1417" w:type="dxa"/>
          </w:tcPr>
          <w:p w14:paraId="67285206" w14:textId="77777777" w:rsidR="009B4A09" w:rsidRDefault="009B4A09" w:rsidP="005528DC"/>
        </w:tc>
      </w:tr>
      <w:tr w:rsidR="009B4A09" w14:paraId="2789C2DA" w14:textId="77777777" w:rsidTr="003B686F">
        <w:tc>
          <w:tcPr>
            <w:tcW w:w="2357" w:type="dxa"/>
          </w:tcPr>
          <w:p w14:paraId="6B880170" w14:textId="77777777" w:rsidR="009B4A09" w:rsidRDefault="009B4A09" w:rsidP="005528DC"/>
        </w:tc>
        <w:tc>
          <w:tcPr>
            <w:tcW w:w="2357" w:type="dxa"/>
          </w:tcPr>
          <w:p w14:paraId="5BAC0871" w14:textId="77777777" w:rsidR="009B4A09" w:rsidRDefault="009B4A09" w:rsidP="005528DC"/>
        </w:tc>
        <w:tc>
          <w:tcPr>
            <w:tcW w:w="2765" w:type="dxa"/>
          </w:tcPr>
          <w:p w14:paraId="71CCC053" w14:textId="77777777" w:rsidR="009B4A09" w:rsidRDefault="009B4A09" w:rsidP="005528DC"/>
        </w:tc>
        <w:tc>
          <w:tcPr>
            <w:tcW w:w="1259" w:type="dxa"/>
          </w:tcPr>
          <w:p w14:paraId="56FB11DC" w14:textId="77777777" w:rsidR="009B4A09" w:rsidRDefault="009B4A09" w:rsidP="005528DC"/>
        </w:tc>
        <w:tc>
          <w:tcPr>
            <w:tcW w:w="1276" w:type="dxa"/>
          </w:tcPr>
          <w:p w14:paraId="78E8F95D" w14:textId="77777777" w:rsidR="009B4A09" w:rsidRDefault="009B4A09" w:rsidP="005528DC"/>
        </w:tc>
        <w:tc>
          <w:tcPr>
            <w:tcW w:w="1417" w:type="dxa"/>
          </w:tcPr>
          <w:p w14:paraId="1CB359D3" w14:textId="77777777" w:rsidR="009B4A09" w:rsidRDefault="009B4A09" w:rsidP="005528DC"/>
        </w:tc>
      </w:tr>
      <w:tr w:rsidR="009B4A09" w14:paraId="6F99B6E6" w14:textId="77777777" w:rsidTr="003B686F">
        <w:tc>
          <w:tcPr>
            <w:tcW w:w="2357" w:type="dxa"/>
          </w:tcPr>
          <w:p w14:paraId="6B04FECF" w14:textId="77777777" w:rsidR="009B4A09" w:rsidRDefault="009B4A09" w:rsidP="005528DC"/>
        </w:tc>
        <w:tc>
          <w:tcPr>
            <w:tcW w:w="2357" w:type="dxa"/>
          </w:tcPr>
          <w:p w14:paraId="39B02E54" w14:textId="77777777" w:rsidR="009B4A09" w:rsidRDefault="009B4A09" w:rsidP="005528DC"/>
        </w:tc>
        <w:tc>
          <w:tcPr>
            <w:tcW w:w="2765" w:type="dxa"/>
          </w:tcPr>
          <w:p w14:paraId="36EE3258" w14:textId="77777777" w:rsidR="009B4A09" w:rsidRDefault="009B4A09" w:rsidP="005528DC"/>
        </w:tc>
        <w:tc>
          <w:tcPr>
            <w:tcW w:w="1259" w:type="dxa"/>
          </w:tcPr>
          <w:p w14:paraId="6B0E2E09" w14:textId="77777777" w:rsidR="009B4A09" w:rsidRDefault="009B4A09" w:rsidP="005528DC"/>
        </w:tc>
        <w:tc>
          <w:tcPr>
            <w:tcW w:w="1276" w:type="dxa"/>
          </w:tcPr>
          <w:p w14:paraId="1A0907D5" w14:textId="77777777" w:rsidR="009B4A09" w:rsidRDefault="009B4A09" w:rsidP="005528DC"/>
        </w:tc>
        <w:tc>
          <w:tcPr>
            <w:tcW w:w="1417" w:type="dxa"/>
          </w:tcPr>
          <w:p w14:paraId="677E33E5" w14:textId="77777777" w:rsidR="009B4A09" w:rsidRDefault="009B4A09" w:rsidP="005528DC"/>
        </w:tc>
      </w:tr>
      <w:tr w:rsidR="00A853E9" w14:paraId="12A63A4F" w14:textId="77777777" w:rsidTr="003B686F">
        <w:tc>
          <w:tcPr>
            <w:tcW w:w="2357" w:type="dxa"/>
          </w:tcPr>
          <w:p w14:paraId="1AF3CD8D" w14:textId="77777777" w:rsidR="00A853E9" w:rsidRDefault="00A853E9" w:rsidP="005528DC"/>
        </w:tc>
        <w:tc>
          <w:tcPr>
            <w:tcW w:w="2357" w:type="dxa"/>
          </w:tcPr>
          <w:p w14:paraId="162156D8" w14:textId="77777777" w:rsidR="00A853E9" w:rsidRDefault="00A853E9" w:rsidP="005528DC"/>
        </w:tc>
        <w:tc>
          <w:tcPr>
            <w:tcW w:w="2765" w:type="dxa"/>
          </w:tcPr>
          <w:p w14:paraId="180D4DED" w14:textId="77777777" w:rsidR="00A853E9" w:rsidRDefault="00A853E9" w:rsidP="005528DC"/>
        </w:tc>
        <w:tc>
          <w:tcPr>
            <w:tcW w:w="1259" w:type="dxa"/>
          </w:tcPr>
          <w:p w14:paraId="51732C14" w14:textId="77777777" w:rsidR="00A853E9" w:rsidRDefault="00A853E9" w:rsidP="005528DC"/>
        </w:tc>
        <w:tc>
          <w:tcPr>
            <w:tcW w:w="1276" w:type="dxa"/>
          </w:tcPr>
          <w:p w14:paraId="4A6ED0D5" w14:textId="77777777" w:rsidR="00A853E9" w:rsidRDefault="00A853E9" w:rsidP="005528DC"/>
        </w:tc>
        <w:tc>
          <w:tcPr>
            <w:tcW w:w="1417" w:type="dxa"/>
          </w:tcPr>
          <w:p w14:paraId="184E65DB" w14:textId="77777777" w:rsidR="00A853E9" w:rsidRDefault="00A853E9" w:rsidP="005528DC"/>
        </w:tc>
      </w:tr>
      <w:tr w:rsidR="00A853E9" w14:paraId="70BA5EFA" w14:textId="77777777" w:rsidTr="003B686F">
        <w:tc>
          <w:tcPr>
            <w:tcW w:w="2357" w:type="dxa"/>
          </w:tcPr>
          <w:p w14:paraId="583CE3C3" w14:textId="77777777" w:rsidR="00A853E9" w:rsidRDefault="00A853E9" w:rsidP="005528DC"/>
        </w:tc>
        <w:tc>
          <w:tcPr>
            <w:tcW w:w="2357" w:type="dxa"/>
          </w:tcPr>
          <w:p w14:paraId="32FA8290" w14:textId="77777777" w:rsidR="00A853E9" w:rsidRDefault="00A853E9" w:rsidP="005528DC"/>
        </w:tc>
        <w:tc>
          <w:tcPr>
            <w:tcW w:w="2765" w:type="dxa"/>
          </w:tcPr>
          <w:p w14:paraId="4F6F962B" w14:textId="77777777" w:rsidR="00A853E9" w:rsidRDefault="00A853E9" w:rsidP="005528DC"/>
        </w:tc>
        <w:tc>
          <w:tcPr>
            <w:tcW w:w="1259" w:type="dxa"/>
          </w:tcPr>
          <w:p w14:paraId="06E0D0E2" w14:textId="77777777" w:rsidR="00A853E9" w:rsidRDefault="00A853E9" w:rsidP="005528DC"/>
        </w:tc>
        <w:tc>
          <w:tcPr>
            <w:tcW w:w="1276" w:type="dxa"/>
          </w:tcPr>
          <w:p w14:paraId="79BA18BC" w14:textId="77777777" w:rsidR="00A853E9" w:rsidRDefault="00A853E9" w:rsidP="005528DC"/>
        </w:tc>
        <w:tc>
          <w:tcPr>
            <w:tcW w:w="1417" w:type="dxa"/>
          </w:tcPr>
          <w:p w14:paraId="7353CBB2" w14:textId="77777777" w:rsidR="00A853E9" w:rsidRDefault="00A853E9" w:rsidP="005528DC"/>
        </w:tc>
      </w:tr>
    </w:tbl>
    <w:p w14:paraId="770A862B" w14:textId="77777777" w:rsidR="003B686F" w:rsidRDefault="005528DC" w:rsidP="005528DC">
      <w:r>
        <w:t xml:space="preserve">   </w:t>
      </w:r>
    </w:p>
    <w:p w14:paraId="69CA201F" w14:textId="77777777" w:rsidR="005528DC" w:rsidRPr="00B56D5A" w:rsidRDefault="00B56D5A" w:rsidP="005528DC">
      <w:pPr>
        <w:rPr>
          <w:color w:val="FF0000"/>
        </w:rPr>
      </w:pPr>
      <w:proofErr w:type="gramStart"/>
      <w:r w:rsidRPr="00B56D5A">
        <w:rPr>
          <w:color w:val="FF0000"/>
        </w:rPr>
        <w:t xml:space="preserve">( </w:t>
      </w:r>
      <w:r w:rsidR="00FF4701">
        <w:rPr>
          <w:color w:val="FF0000"/>
        </w:rPr>
        <w:t xml:space="preserve"> </w:t>
      </w:r>
      <w:r w:rsidRPr="00B56D5A">
        <w:rPr>
          <w:color w:val="FF0000"/>
        </w:rPr>
        <w:t xml:space="preserve"> ) </w:t>
      </w:r>
      <w:proofErr w:type="gramEnd"/>
      <w:r w:rsidRPr="00B56D5A">
        <w:rPr>
          <w:color w:val="FF0000"/>
        </w:rPr>
        <w:t xml:space="preserve">Kryss av om </w:t>
      </w:r>
      <w:r w:rsidR="00FF4701">
        <w:rPr>
          <w:color w:val="FF0000"/>
        </w:rPr>
        <w:t>dere ønsker treningstiden forlenget hvis det</w:t>
      </w:r>
      <w:r w:rsidRPr="00B56D5A">
        <w:rPr>
          <w:color w:val="FF0000"/>
        </w:rPr>
        <w:t xml:space="preserve"> blir aktuelt med noen ekstra dager i</w:t>
      </w:r>
      <w:r w:rsidR="00CE1C2F">
        <w:rPr>
          <w:color w:val="FF0000"/>
        </w:rPr>
        <w:t xml:space="preserve"> april mnd. Dette blir da </w:t>
      </w:r>
      <w:proofErr w:type="spellStart"/>
      <w:r w:rsidR="00CE1C2F">
        <w:rPr>
          <w:color w:val="FF0000"/>
        </w:rPr>
        <w:t>etter</w:t>
      </w:r>
      <w:r w:rsidRPr="00B56D5A">
        <w:rPr>
          <w:color w:val="FF0000"/>
        </w:rPr>
        <w:t>fakturert</w:t>
      </w:r>
      <w:proofErr w:type="spellEnd"/>
      <w:r w:rsidRPr="00B56D5A">
        <w:rPr>
          <w:color w:val="FF0000"/>
        </w:rPr>
        <w:t>.</w:t>
      </w:r>
      <w:r w:rsidR="005528DC" w:rsidRPr="00B56D5A">
        <w:rPr>
          <w:color w:val="FF0000"/>
        </w:rPr>
        <w:t xml:space="preserve">                        </w:t>
      </w:r>
    </w:p>
    <w:p w14:paraId="0A3F32E3" w14:textId="77777777" w:rsidR="005528DC" w:rsidRDefault="005528DC" w:rsidP="009168C7"/>
    <w:p w14:paraId="358FD7FA" w14:textId="77777777" w:rsidR="004D122D" w:rsidRDefault="004D122D" w:rsidP="009168C7">
      <w:r>
        <w:t>Sø</w:t>
      </w:r>
      <w:r w:rsidR="009B4A09">
        <w:t xml:space="preserve">rlandshallen </w:t>
      </w:r>
      <w:r>
        <w:t>bli</w:t>
      </w:r>
      <w:r w:rsidR="009B4A09">
        <w:t>r</w:t>
      </w:r>
      <w:r w:rsidR="003B686F">
        <w:t xml:space="preserve"> også</w:t>
      </w:r>
      <w:r>
        <w:t xml:space="preserve"> brukt til IKKE</w:t>
      </w:r>
      <w:r w:rsidR="009B4A09">
        <w:t>-</w:t>
      </w:r>
      <w:r>
        <w:t xml:space="preserve">Idrettslige </w:t>
      </w:r>
      <w:r w:rsidR="009B4A09">
        <w:t>a</w:t>
      </w:r>
      <w:r>
        <w:t xml:space="preserve">rrangementer i </w:t>
      </w:r>
      <w:r w:rsidR="009B4A09">
        <w:t>f</w:t>
      </w:r>
      <w:r>
        <w:t>otball</w:t>
      </w:r>
      <w:r w:rsidR="009B4A09">
        <w:t xml:space="preserve">sesongen vil det derfor </w:t>
      </w:r>
      <w:r>
        <w:t xml:space="preserve">være dager hvor </w:t>
      </w:r>
      <w:r w:rsidR="009B4A09">
        <w:t>hallen vil være stengt for trening</w:t>
      </w:r>
      <w:r>
        <w:t>. Dette blir informert om til klubbene</w:t>
      </w:r>
      <w:r w:rsidR="003B686F">
        <w:t xml:space="preserve"> på mail</w:t>
      </w:r>
      <w:r>
        <w:t xml:space="preserve"> så</w:t>
      </w:r>
      <w:r w:rsidR="0093586D">
        <w:t xml:space="preserve"> tidlig som mulig og lagt ut på Idretts</w:t>
      </w:r>
      <w:r w:rsidR="009B4A09">
        <w:t>e</w:t>
      </w:r>
      <w:r w:rsidR="0093586D">
        <w:t>tatens</w:t>
      </w:r>
      <w:r w:rsidR="003B686F">
        <w:t xml:space="preserve"> og </w:t>
      </w:r>
      <w:proofErr w:type="spellStart"/>
      <w:r w:rsidR="003B686F">
        <w:t>AFK’s</w:t>
      </w:r>
      <w:proofErr w:type="spellEnd"/>
      <w:r>
        <w:t xml:space="preserve"> hjemmesider.</w:t>
      </w:r>
    </w:p>
    <w:p w14:paraId="6A5D5D6C" w14:textId="77777777" w:rsidR="004D122D" w:rsidRDefault="004D122D" w:rsidP="009168C7"/>
    <w:p w14:paraId="197E4258" w14:textId="77777777" w:rsidR="004D122D" w:rsidRDefault="004D122D" w:rsidP="009168C7">
      <w:bookmarkStart w:id="0" w:name="_GoBack"/>
      <w:bookmarkEnd w:id="0"/>
    </w:p>
    <w:p w14:paraId="1BC3D761" w14:textId="36F6F6F2" w:rsidR="004D122D" w:rsidRDefault="004D122D" w:rsidP="009168C7">
      <w:r>
        <w:t>Sørlandshallen har snusforbud. Dette for at vi skal holde en ren og pen bane</w:t>
      </w:r>
      <w:r w:rsidR="0093586D">
        <w:t>/hall</w:t>
      </w:r>
      <w:r>
        <w:t xml:space="preserve"> </w:t>
      </w:r>
      <w:r w:rsidR="003B686F">
        <w:t xml:space="preserve">for </w:t>
      </w:r>
      <w:r>
        <w:t>bruker</w:t>
      </w:r>
      <w:r w:rsidR="003B686F">
        <w:t>n</w:t>
      </w:r>
      <w:r>
        <w:t>e. Vi oppfordrer trener</w:t>
      </w:r>
      <w:r w:rsidR="009B4A09">
        <w:t>ne</w:t>
      </w:r>
      <w:r>
        <w:t xml:space="preserve"> til å ta hånd om dette</w:t>
      </w:r>
      <w:r w:rsidR="009B4A09">
        <w:t xml:space="preserve"> og</w:t>
      </w:r>
      <w:r>
        <w:t xml:space="preserve"> samtidig være gode eksempler på å holde orden etter hver trening både på banen</w:t>
      </w:r>
      <w:r w:rsidR="009B4A09">
        <w:t>,</w:t>
      </w:r>
      <w:r>
        <w:t xml:space="preserve"> i garderobene og i hallen generelt. </w:t>
      </w:r>
    </w:p>
    <w:p w14:paraId="432A5A90" w14:textId="77777777" w:rsidR="00306C57" w:rsidRDefault="00306C57" w:rsidP="009168C7"/>
    <w:p w14:paraId="4AE1143D" w14:textId="77777777" w:rsidR="003B686F" w:rsidRDefault="003B686F" w:rsidP="009168C7">
      <w:pPr>
        <w:rPr>
          <w:b/>
        </w:rPr>
      </w:pPr>
    </w:p>
    <w:p w14:paraId="37D23E67" w14:textId="77777777" w:rsidR="003B686F" w:rsidRDefault="003B686F" w:rsidP="009168C7">
      <w:pPr>
        <w:rPr>
          <w:b/>
        </w:rPr>
      </w:pPr>
      <w:r>
        <w:rPr>
          <w:b/>
        </w:rPr>
        <w:t xml:space="preserve">Søknadsskjemaet sendes: </w:t>
      </w:r>
      <w:hyperlink r:id="rId11" w:history="1">
        <w:r w:rsidRPr="005165A0">
          <w:rPr>
            <w:rStyle w:val="Hyperkobling"/>
            <w:b/>
          </w:rPr>
          <w:t>post.idrett@kristiansand.kommune.no</w:t>
        </w:r>
      </w:hyperlink>
      <w:r>
        <w:rPr>
          <w:b/>
        </w:rPr>
        <w:t xml:space="preserve"> </w:t>
      </w:r>
    </w:p>
    <w:p w14:paraId="17B0D1E2" w14:textId="310907FB" w:rsidR="00306C57" w:rsidRPr="00B56D5A" w:rsidRDefault="00A853E9" w:rsidP="009168C7">
      <w:pPr>
        <w:rPr>
          <w:b/>
        </w:rPr>
      </w:pPr>
      <w:r>
        <w:rPr>
          <w:b/>
        </w:rPr>
        <w:t>Søknadsfrist:</w:t>
      </w:r>
      <w:r w:rsidR="0093586D" w:rsidRPr="003B686F">
        <w:rPr>
          <w:b/>
        </w:rPr>
        <w:t xml:space="preserve"> 01.</w:t>
      </w:r>
      <w:r w:rsidR="00893E8C">
        <w:rPr>
          <w:b/>
        </w:rPr>
        <w:t xml:space="preserve"> oktober.</w:t>
      </w:r>
    </w:p>
    <w:tbl>
      <w:tblPr>
        <w:tblpPr w:leftFromText="141" w:rightFromText="141" w:vertAnchor="text" w:horzAnchor="page" w:tblpX="1" w:tblpY="-1199"/>
        <w:tblW w:w="16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4139"/>
        <w:gridCol w:w="146"/>
        <w:gridCol w:w="3505"/>
        <w:gridCol w:w="146"/>
        <w:gridCol w:w="1794"/>
        <w:gridCol w:w="6393"/>
      </w:tblGrid>
      <w:tr w:rsidR="0057439F" w:rsidRPr="0057439F" w14:paraId="3C4E8392" w14:textId="77777777" w:rsidTr="0057439F">
        <w:trPr>
          <w:trHeight w:val="345"/>
        </w:trPr>
        <w:tc>
          <w:tcPr>
            <w:tcW w:w="875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14:paraId="7570841E" w14:textId="77777777" w:rsidR="0057439F" w:rsidRPr="0057439F" w:rsidRDefault="0057439F" w:rsidP="0057439F">
            <w:pP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nb-NO"/>
              </w:rPr>
              <w:lastRenderedPageBreak/>
              <w:t xml:space="preserve">                                    Leieavtale Generelle Vilkår.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14:paraId="78897BDD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FFFFFF"/>
                <w:lang w:eastAsia="nb-NO"/>
              </w:rPr>
              <w:t> 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14:paraId="4D61CEFC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FFFFFF"/>
                <w:lang w:eastAsia="nb-NO"/>
              </w:rPr>
              <w:t> </w:t>
            </w:r>
          </w:p>
        </w:tc>
      </w:tr>
      <w:tr w:rsidR="0057439F" w:rsidRPr="0057439F" w14:paraId="358CA1F7" w14:textId="77777777" w:rsidTr="0057439F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52B4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94FD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8055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0F39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EF72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DE46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18FE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7439F" w:rsidRPr="0057439F" w14:paraId="4881EA4F" w14:textId="77777777" w:rsidTr="0057439F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4477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</w:t>
            </w: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§ 1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6ADC" w14:textId="77777777" w:rsidR="0057439F" w:rsidRPr="0057439F" w:rsidRDefault="0057439F" w:rsidP="005743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Priser/Betalingsbetingelser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6DD6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8481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39EF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3CFA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7439F" w:rsidRPr="0057439F" w14:paraId="4A144AA4" w14:textId="77777777" w:rsidTr="0057439F">
        <w:trPr>
          <w:trHeight w:val="495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A7F9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5A1F" w14:textId="1AC9B170" w:rsidR="00A853E9" w:rsidRDefault="0057439F" w:rsidP="00893E8C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Treningstidene</w:t>
            </w: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be</w:t>
            </w:r>
            <w:r w:rsidR="00A853E9">
              <w:rPr>
                <w:rFonts w:ascii="Calibri" w:eastAsia="Times New Roman" w:hAnsi="Calibri" w:cs="Calibri"/>
                <w:color w:val="000000"/>
                <w:lang w:eastAsia="nb-NO"/>
              </w:rPr>
              <w:t>tales etterskuddsvis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A853E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hhv </w:t>
            </w:r>
            <w:r w:rsidR="005767C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31.12 inneværende år og </w:t>
            </w:r>
            <w:r w:rsidR="00A853E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ved sesongslutt i </w:t>
            </w:r>
            <w:r w:rsidR="00CE1C2F">
              <w:rPr>
                <w:rFonts w:ascii="Calibri" w:eastAsia="Times New Roman" w:hAnsi="Calibri" w:cs="Calibri"/>
                <w:color w:val="000000"/>
                <w:lang w:eastAsia="nb-NO"/>
              </w:rPr>
              <w:t>april</w:t>
            </w:r>
            <w:r w:rsidR="005767C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påfølgende år.</w:t>
            </w: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93586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  <w:p w14:paraId="6BB6FC5B" w14:textId="65FC1DBA" w:rsidR="00A853E9" w:rsidRDefault="00A853E9" w:rsidP="00893E8C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All b</w:t>
            </w: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estilt tid må betales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for.</w:t>
            </w:r>
          </w:p>
          <w:p w14:paraId="0966DC0B" w14:textId="5D0A3598" w:rsidR="0057439F" w:rsidRPr="0057439F" w:rsidRDefault="0093586D" w:rsidP="00893E8C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Alle priser på leie av Sørla</w:t>
            </w:r>
            <w:r w:rsidR="00CE1C2F">
              <w:rPr>
                <w:rFonts w:ascii="Calibri" w:eastAsia="Times New Roman" w:hAnsi="Calibri" w:cs="Calibri"/>
                <w:color w:val="000000"/>
                <w:lang w:eastAsia="nb-NO"/>
              </w:rPr>
              <w:t>ndshallen finner du på Idrettse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tatens hjemmeside</w:t>
            </w:r>
            <w:r w:rsidR="00893E8C">
              <w:rPr>
                <w:rFonts w:ascii="Calibri" w:eastAsia="Times New Roman" w:hAnsi="Calibri" w:cs="Calibri"/>
                <w:color w:val="000000"/>
                <w:lang w:eastAsia="nb-NO"/>
              </w:rPr>
              <w:t>, det må påregnes en økning i satsene på 2-2,5 % etter nyttår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</w:p>
        </w:tc>
      </w:tr>
      <w:tr w:rsidR="0057439F" w:rsidRPr="0057439F" w14:paraId="7D165399" w14:textId="77777777" w:rsidTr="0057439F">
        <w:trPr>
          <w:trHeight w:val="199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C1F1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2A91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EBB9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D308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7D92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3590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A1F7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7439F" w:rsidRPr="0057439F" w14:paraId="419F0F12" w14:textId="77777777" w:rsidTr="0057439F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10BD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</w:t>
            </w: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§ 2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FBBF" w14:textId="77777777" w:rsidR="0057439F" w:rsidRPr="0057439F" w:rsidRDefault="0057439F" w:rsidP="005743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Fremleie.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CD78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2A78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0812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8982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1A84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7439F" w:rsidRPr="0057439F" w14:paraId="1DF9E4D6" w14:textId="77777777" w:rsidTr="0057439F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0C92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E726" w14:textId="5ACA8ED2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Fremleie er IKKE tillatt.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79CA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242E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7439F" w:rsidRPr="0057439F" w14:paraId="5B6EDAC4" w14:textId="77777777" w:rsidTr="0057439F">
        <w:trPr>
          <w:trHeight w:val="199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9D6B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C3C6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5BB8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850D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0A16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909B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875D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7439F" w:rsidRPr="0057439F" w14:paraId="0B87187A" w14:textId="77777777" w:rsidTr="0057439F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8531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</w:t>
            </w: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§ 3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8989" w14:textId="77777777" w:rsidR="0057439F" w:rsidRPr="0057439F" w:rsidRDefault="0057439F" w:rsidP="005743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Leietid.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135B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4194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BB75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588A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623B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7439F" w:rsidRPr="0057439F" w14:paraId="5935FA7E" w14:textId="77777777" w:rsidTr="0057439F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A5C9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6802" w14:textId="77777777" w:rsidR="00A853E9" w:rsidRDefault="0057439F" w:rsidP="00A853E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Leietiden regnes som en hovedregel i hele</w:t>
            </w:r>
            <w:r w:rsidR="0093586D">
              <w:rPr>
                <w:rFonts w:ascii="Calibri" w:eastAsia="Times New Roman" w:hAnsi="Calibri" w:cs="Calibri"/>
                <w:color w:val="000000"/>
                <w:lang w:eastAsia="nb-NO"/>
              </w:rPr>
              <w:t>/halve</w:t>
            </w: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klokketimer. Tilrigging og opprydding inngår i leietiden.</w:t>
            </w:r>
            <w:r w:rsidR="00A853E9"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  <w:p w14:paraId="3E5EE2F7" w14:textId="3B4AFBD8" w:rsidR="0057439F" w:rsidRPr="0057439F" w:rsidRDefault="0057439F" w:rsidP="00A853E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7439F" w:rsidRPr="0057439F" w14:paraId="07C7A970" w14:textId="77777777" w:rsidTr="0057439F">
        <w:trPr>
          <w:trHeight w:val="199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88AC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DA3F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595D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FA49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9084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1B86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E262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7439F" w:rsidRPr="0057439F" w14:paraId="37CD8AD0" w14:textId="77777777" w:rsidTr="0057439F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ED74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</w:t>
            </w: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§ 4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44B8" w14:textId="77777777" w:rsidR="0057439F" w:rsidRPr="0057439F" w:rsidRDefault="0057439F" w:rsidP="005743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Reglement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2EEB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D2C0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E073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674E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F8C5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7439F" w:rsidRPr="0057439F" w14:paraId="1366F527" w14:textId="77777777" w:rsidTr="0057439F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20F5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3737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Leietaker plikter å gjøre seg kjent med gjeld</w:t>
            </w:r>
            <w:r w:rsidR="005767C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ende reglement for hallen, og </w:t>
            </w: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in</w:t>
            </w:r>
            <w:r w:rsidR="005767CB">
              <w:rPr>
                <w:rFonts w:ascii="Calibri" w:eastAsia="Times New Roman" w:hAnsi="Calibri" w:cs="Calibri"/>
                <w:color w:val="000000"/>
                <w:lang w:eastAsia="nb-NO"/>
              </w:rPr>
              <w:t>n</w:t>
            </w: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rette seg etter dette. </w:t>
            </w:r>
          </w:p>
        </w:tc>
      </w:tr>
      <w:tr w:rsidR="0057439F" w:rsidRPr="0057439F" w14:paraId="7EEE997A" w14:textId="77777777" w:rsidTr="0057439F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872C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910E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Leietaker er økonomisk ansvarlig for eventuelle skader som påføres hallen. Dette gjelder om leietaker</w:t>
            </w:r>
          </w:p>
        </w:tc>
      </w:tr>
      <w:tr w:rsidR="0057439F" w:rsidRPr="0057439F" w14:paraId="0E7B91CB" w14:textId="77777777" w:rsidTr="0057439F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E3E5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845D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påfører skadene selv, eller om skadene påføres av de personer som leietaker gir adgang til hallen.</w:t>
            </w:r>
          </w:p>
        </w:tc>
      </w:tr>
      <w:tr w:rsidR="0057439F" w:rsidRPr="0057439F" w14:paraId="1232E653" w14:textId="77777777" w:rsidTr="0057439F">
        <w:trPr>
          <w:trHeight w:val="199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E074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9576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A91C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5777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1DDD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7283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F384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7439F" w:rsidRPr="0057439F" w14:paraId="093DED08" w14:textId="77777777" w:rsidTr="0057439F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A9B0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</w:t>
            </w: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§ 5</w:t>
            </w:r>
          </w:p>
        </w:tc>
        <w:tc>
          <w:tcPr>
            <w:tcW w:w="7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8CDF" w14:textId="77777777" w:rsidR="0057439F" w:rsidRPr="0057439F" w:rsidRDefault="0057439F" w:rsidP="005743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Utleiers rett til endring/kansellering av bestilt tid.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08DF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4641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7439F" w:rsidRPr="0057439F" w14:paraId="3413D4C4" w14:textId="77777777" w:rsidTr="0057439F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EEF9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A098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Utleier har rett til å endre/kansellere </w:t>
            </w:r>
            <w:r w:rsidR="005767CB">
              <w:rPr>
                <w:rFonts w:ascii="Calibri" w:eastAsia="Times New Roman" w:hAnsi="Calibri" w:cs="Calibri"/>
                <w:color w:val="000000"/>
                <w:lang w:eastAsia="nb-NO"/>
              </w:rPr>
              <w:t>bestilt tid og bekreftet treningstid</w:t>
            </w: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. Varsel om dette skal være sendt leietaker skriftlig min. 14</w:t>
            </w:r>
            <w:r w:rsidR="00CE1C2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="00CE1C2F"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g</w:t>
            </w:r>
            <w:r w:rsidR="00CE1C2F">
              <w:rPr>
                <w:rFonts w:ascii="Calibri" w:eastAsia="Times New Roman" w:hAnsi="Calibri" w:cs="Calibri"/>
                <w:color w:val="000000"/>
                <w:lang w:eastAsia="nb-NO"/>
              </w:rPr>
              <w:t>e</w:t>
            </w: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</w:p>
        </w:tc>
      </w:tr>
      <w:tr w:rsidR="0057439F" w:rsidRPr="0057439F" w14:paraId="00271E3A" w14:textId="77777777" w:rsidTr="0057439F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2C1B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FDE5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før endring/kansellering. Leietaker har rett til å møte krav om flytting med kanselleri</w:t>
            </w:r>
            <w:r w:rsidR="005767CB">
              <w:rPr>
                <w:rFonts w:ascii="Calibri" w:eastAsia="Times New Roman" w:hAnsi="Calibri" w:cs="Calibri"/>
                <w:color w:val="000000"/>
                <w:lang w:eastAsia="nb-NO"/>
              </w:rPr>
              <w:t>ng av aktuell leietid. Ved stør</w:t>
            </w: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re arrangementer</w:t>
            </w:r>
          </w:p>
        </w:tc>
      </w:tr>
      <w:tr w:rsidR="0057439F" w:rsidRPr="0057439F" w14:paraId="6FFFF39B" w14:textId="77777777" w:rsidTr="0057439F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3710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5027" w14:textId="77777777" w:rsidR="0057439F" w:rsidRPr="0057439F" w:rsidRDefault="0057439F" w:rsidP="00CE1C2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skal varsel om endring/kansellering av leietid være sendt minimum 1 m</w:t>
            </w:r>
            <w:r w:rsidR="00CE1C2F">
              <w:rPr>
                <w:rFonts w:ascii="Calibri" w:eastAsia="Times New Roman" w:hAnsi="Calibri" w:cs="Calibri"/>
                <w:color w:val="000000"/>
                <w:lang w:eastAsia="nb-NO"/>
              </w:rPr>
              <w:t>åned</w:t>
            </w: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før leietidens start.</w:t>
            </w:r>
          </w:p>
        </w:tc>
      </w:tr>
      <w:tr w:rsidR="0057439F" w:rsidRPr="0057439F" w14:paraId="20A62E63" w14:textId="77777777" w:rsidTr="0057439F">
        <w:trPr>
          <w:trHeight w:val="199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82DC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0E03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45A2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28B2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347F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9AF7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E3BA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7439F" w:rsidRPr="0057439F" w14:paraId="6B5B5018" w14:textId="77777777" w:rsidTr="0057439F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614F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</w:t>
            </w: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§ 6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E945" w14:textId="77777777" w:rsidR="0057439F" w:rsidRPr="0057439F" w:rsidRDefault="0057439F" w:rsidP="005743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Misligholdelse av avtale.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C02D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5C76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D3BE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CE54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7439F" w:rsidRPr="0057439F" w14:paraId="2BAE6DBD" w14:textId="77777777" w:rsidTr="0057439F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91EB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BF1C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Ved grov mislighold av leieavtale/reglement vil leietaker bli utelukket fra Sørlandshallen til forhold er brakt i orden.</w:t>
            </w:r>
          </w:p>
        </w:tc>
      </w:tr>
      <w:tr w:rsidR="0057439F" w:rsidRPr="0057439F" w14:paraId="71E9B21D" w14:textId="77777777" w:rsidTr="0057439F">
        <w:trPr>
          <w:trHeight w:val="199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B9F5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E516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6B36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D7F3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5D3E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F6CD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0A29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7439F" w:rsidRPr="0057439F" w14:paraId="6B269BB3" w14:textId="77777777" w:rsidTr="0057439F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FFF7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</w:t>
            </w: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§ 7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831E" w14:textId="77777777" w:rsidR="0057439F" w:rsidRPr="0057439F" w:rsidRDefault="0057439F" w:rsidP="005743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Representant.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EE50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59CA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7558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9E70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1710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7439F" w:rsidRPr="0057439F" w14:paraId="10921BB4" w14:textId="77777777" w:rsidTr="0057439F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0888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0F77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Leietaker skal ha en ansvarlig til stede på hver treningskamp. Denne representanten skal være godkjent av leietaker.</w:t>
            </w:r>
            <w:r w:rsidR="005767C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57439F" w:rsidRPr="0057439F" w14:paraId="161B14EF" w14:textId="77777777" w:rsidTr="0057439F">
        <w:trPr>
          <w:trHeight w:val="199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8934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6E4C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54B8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DB07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809F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2EE0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1C6B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7439F" w:rsidRPr="0057439F" w14:paraId="3D7DED79" w14:textId="77777777" w:rsidTr="0057439F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C30F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</w:t>
            </w: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§ 8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CCB2" w14:textId="77777777" w:rsidR="0057439F" w:rsidRPr="0057439F" w:rsidRDefault="00CE1C2F" w:rsidP="005743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Leieperiode</w:t>
            </w:r>
            <w:r w:rsidR="0057439F" w:rsidRPr="0057439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B5FD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5EFB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CC9A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0EBB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ED28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7439F" w:rsidRPr="0057439F" w14:paraId="1B60C27E" w14:textId="77777777" w:rsidTr="0057439F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C21E9" w14:textId="77777777" w:rsidR="0057439F" w:rsidRP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12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F4439" w14:textId="77777777" w:rsidR="0057439F" w:rsidRDefault="0057439F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Leieperioden </w:t>
            </w:r>
            <w:r w:rsidR="00A853E9">
              <w:rPr>
                <w:rFonts w:ascii="Calibri" w:eastAsia="Times New Roman" w:hAnsi="Calibri" w:cs="Calibri"/>
                <w:color w:val="000000"/>
                <w:lang w:eastAsia="nb-NO"/>
              </w:rPr>
              <w:t>er som hovedregel 31. oktober -2. april hvis ikke annet er avtalt.</w:t>
            </w:r>
            <w:r w:rsidR="00A853E9" w:rsidRPr="0057439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A853E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  <w:p w14:paraId="410296D2" w14:textId="58250074" w:rsidR="00A853E9" w:rsidRPr="0057439F" w:rsidRDefault="00A853E9" w:rsidP="0057439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6A122B32" w14:textId="77777777" w:rsidR="0057439F" w:rsidRDefault="0057439F" w:rsidP="009168C7">
      <w:pPr>
        <w:rPr>
          <w:b/>
          <w:color w:val="00B0F0"/>
        </w:rPr>
      </w:pPr>
    </w:p>
    <w:sectPr w:rsidR="0057439F" w:rsidSect="005743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68F5B" w14:textId="77777777" w:rsidR="00BB1546" w:rsidRDefault="00BB1546" w:rsidP="0057439F">
      <w:r>
        <w:separator/>
      </w:r>
    </w:p>
  </w:endnote>
  <w:endnote w:type="continuationSeparator" w:id="0">
    <w:p w14:paraId="5DF721F9" w14:textId="77777777" w:rsidR="00BB1546" w:rsidRDefault="00BB1546" w:rsidP="0057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00BAF" w14:textId="77777777" w:rsidR="00BB1546" w:rsidRDefault="00BB1546" w:rsidP="0057439F">
      <w:r>
        <w:separator/>
      </w:r>
    </w:p>
  </w:footnote>
  <w:footnote w:type="continuationSeparator" w:id="0">
    <w:p w14:paraId="6462637B" w14:textId="77777777" w:rsidR="00BB1546" w:rsidRDefault="00BB1546" w:rsidP="00574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57"/>
    <w:rsid w:val="0025483D"/>
    <w:rsid w:val="00285D83"/>
    <w:rsid w:val="002B536D"/>
    <w:rsid w:val="00306C57"/>
    <w:rsid w:val="003B686F"/>
    <w:rsid w:val="004304FE"/>
    <w:rsid w:val="004C4256"/>
    <w:rsid w:val="004D122D"/>
    <w:rsid w:val="00512DCD"/>
    <w:rsid w:val="005528DC"/>
    <w:rsid w:val="0057439F"/>
    <w:rsid w:val="005767CB"/>
    <w:rsid w:val="00640A61"/>
    <w:rsid w:val="00776C21"/>
    <w:rsid w:val="00893E8C"/>
    <w:rsid w:val="009168C7"/>
    <w:rsid w:val="0093586D"/>
    <w:rsid w:val="009A17B1"/>
    <w:rsid w:val="009B4A09"/>
    <w:rsid w:val="00A56517"/>
    <w:rsid w:val="00A853E9"/>
    <w:rsid w:val="00B43607"/>
    <w:rsid w:val="00B56D5A"/>
    <w:rsid w:val="00BB1546"/>
    <w:rsid w:val="00CE1C2F"/>
    <w:rsid w:val="00EA171D"/>
    <w:rsid w:val="00F71FE1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D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7439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7439F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57439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439F"/>
    <w:rPr>
      <w:rFonts w:cs="Times New Roman"/>
    </w:rPr>
  </w:style>
  <w:style w:type="table" w:styleId="Tabellrutenett">
    <w:name w:val="Table Grid"/>
    <w:basedOn w:val="Vanligtabell"/>
    <w:uiPriority w:val="59"/>
    <w:rsid w:val="009B4A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B6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7439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7439F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57439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439F"/>
    <w:rPr>
      <w:rFonts w:cs="Times New Roman"/>
    </w:rPr>
  </w:style>
  <w:style w:type="table" w:styleId="Tabellrutenett">
    <w:name w:val="Table Grid"/>
    <w:basedOn w:val="Vanligtabell"/>
    <w:uiPriority w:val="59"/>
    <w:rsid w:val="009B4A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B6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post.idrett@kristiansand.kommune.no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5061D0C4B2B4F88DF3311C345D6A1" ma:contentTypeVersion="0" ma:contentTypeDescription="Opprett et nytt dokument." ma:contentTypeScope="" ma:versionID="fb16efd6fc1e66ee4c7698a716054fb5">
  <xsd:schema xmlns:xsd="http://www.w3.org/2001/XMLSchema" xmlns:xs="http://www.w3.org/2001/XMLSchema" xmlns:p="http://schemas.microsoft.com/office/2006/metadata/properties" xmlns:ns2="8307ccdf-2016-49d2-b0eb-f69602c3b5b2" targetNamespace="http://schemas.microsoft.com/office/2006/metadata/properties" ma:root="true" ma:fieldsID="9f4b261ce890242c724a704014445030" ns2:_="">
    <xsd:import namespace="8307ccdf-2016-49d2-b0eb-f69602c3b5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kumentklassifis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7ccdf-2016-49d2-b0eb-f69602c3b5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kumentklassifisering" ma:index="11" nillable="true" ma:displayName="Dokumentklassifisering" ma:default="Internt" ma:description="Les mer om klassifisering under Hjelp: http://sharepoint/felles/Portal/hjelp/Sider/Dokumentklassifisering.aspx" ma:format="RadioButtons" ma:internalName="Dokumentklassifisering">
      <xsd:simpleType>
        <xsd:restriction base="dms:Choice">
          <xsd:enumeration value="Åpent"/>
          <xsd:enumeration value="Internt"/>
          <xsd:enumeration value="Fortroli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lassifisering xmlns="8307ccdf-2016-49d2-b0eb-f69602c3b5b2">Internt</Dokumentklassifisering>
  </documentManagement>
</p:properties>
</file>

<file path=customXml/itemProps1.xml><?xml version="1.0" encoding="utf-8"?>
<ds:datastoreItem xmlns:ds="http://schemas.openxmlformats.org/officeDocument/2006/customXml" ds:itemID="{3C21F1A7-9509-48DD-A889-132FEF012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70399-4037-490F-B240-B9EA6D022B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AD86FB-E666-47BC-A823-98A8260E7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7ccdf-2016-49d2-b0eb-f69602c3b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321D41-9C9A-4DE8-91FE-CF39418C08E5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8307ccdf-2016-49d2-b0eb-f69602c3b5b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 Harald Brekke</dc:creator>
  <cp:lastModifiedBy>Ragnhild Kvarenes Eggen</cp:lastModifiedBy>
  <cp:revision>2</cp:revision>
  <cp:lastPrinted>2014-08-29T09:54:00Z</cp:lastPrinted>
  <dcterms:created xsi:type="dcterms:W3CDTF">2016-09-15T11:32:00Z</dcterms:created>
  <dcterms:modified xsi:type="dcterms:W3CDTF">2016-09-15T11:32:00Z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0x010100AA45061D0C4B2B4F88DF3311C345D6A1</vt:lpwstr>
  </property>
</Properties>
</file>